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02E7" w14:textId="77777777" w:rsidR="003B724B" w:rsidRPr="003B724B" w:rsidRDefault="003B724B" w:rsidP="003B724B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  <w:lang w:eastAsia="ru-RU"/>
        </w:rPr>
      </w:pPr>
      <w:r w:rsidRPr="003B724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Утверждаю: ______________</w:t>
      </w:r>
    </w:p>
    <w:p w14:paraId="1864404C" w14:textId="77777777" w:rsidR="003B724B" w:rsidRPr="003B724B" w:rsidRDefault="003B724B" w:rsidP="003B724B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  <w:lang w:eastAsia="ru-RU"/>
        </w:rPr>
      </w:pPr>
      <w:r w:rsidRPr="003B724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Директора Фонда поддержки</w:t>
      </w:r>
    </w:p>
    <w:p w14:paraId="5903580F" w14:textId="77777777" w:rsidR="003B724B" w:rsidRPr="003B724B" w:rsidRDefault="003B724B" w:rsidP="003B724B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  <w:lang w:eastAsia="ru-RU"/>
        </w:rPr>
      </w:pPr>
      <w:r w:rsidRPr="003B724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предпринимательства </w:t>
      </w:r>
    </w:p>
    <w:p w14:paraId="705616FB" w14:textId="77777777" w:rsidR="003B724B" w:rsidRPr="003B724B" w:rsidRDefault="003B724B" w:rsidP="003B724B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  <w:lang w:eastAsia="ru-RU"/>
        </w:rPr>
      </w:pPr>
      <w:r w:rsidRPr="003B724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Пензенской области</w:t>
      </w:r>
    </w:p>
    <w:p w14:paraId="31BC8BBA" w14:textId="06DF7116" w:rsidR="003B724B" w:rsidRPr="003B724B" w:rsidRDefault="003B724B" w:rsidP="003B724B">
      <w:pPr>
        <w:widowControl w:val="0"/>
        <w:autoSpaceDE w:val="0"/>
        <w:autoSpaceDN w:val="0"/>
        <w:adjustRightInd w:val="0"/>
        <w:spacing w:before="260"/>
        <w:rPr>
          <w:rFonts w:ascii="Courier New" w:hAnsi="Courier New" w:cs="Courier New"/>
          <w:sz w:val="20"/>
          <w:szCs w:val="20"/>
          <w:lang w:eastAsia="ru-RU"/>
        </w:rPr>
      </w:pPr>
      <w:r w:rsidRPr="003B724B">
        <w:rPr>
          <w:rFonts w:ascii="Courier New" w:hAnsi="Courier New" w:cs="Courier New"/>
          <w:sz w:val="20"/>
          <w:szCs w:val="20"/>
          <w:lang w:eastAsia="ru-RU"/>
        </w:rPr>
        <w:t xml:space="preserve">                                                    Приказ №_</w:t>
      </w:r>
      <w:r w:rsidR="00B02DF6">
        <w:rPr>
          <w:rFonts w:ascii="Courier New" w:hAnsi="Courier New" w:cs="Courier New"/>
          <w:sz w:val="20"/>
          <w:szCs w:val="20"/>
          <w:lang w:eastAsia="ru-RU"/>
        </w:rPr>
        <w:t>2</w:t>
      </w:r>
      <w:r w:rsidR="00863D49">
        <w:rPr>
          <w:rFonts w:ascii="Courier New" w:hAnsi="Courier New" w:cs="Courier New"/>
          <w:sz w:val="20"/>
          <w:szCs w:val="20"/>
          <w:lang w:eastAsia="ru-RU"/>
        </w:rPr>
        <w:t>1</w:t>
      </w:r>
      <w:r w:rsidRPr="003B724B">
        <w:rPr>
          <w:rFonts w:ascii="Courier New" w:hAnsi="Courier New" w:cs="Courier New"/>
          <w:sz w:val="20"/>
          <w:szCs w:val="20"/>
          <w:lang w:eastAsia="ru-RU"/>
        </w:rPr>
        <w:t>_ от 07.10.2022</w:t>
      </w:r>
    </w:p>
    <w:p w14:paraId="294931D1" w14:textId="77777777" w:rsidR="003B724B" w:rsidRPr="003B724B" w:rsidRDefault="003B724B" w:rsidP="003B724B">
      <w:pPr>
        <w:widowControl w:val="0"/>
        <w:autoSpaceDE w:val="0"/>
        <w:autoSpaceDN w:val="0"/>
        <w:adjustRightInd w:val="0"/>
        <w:rPr>
          <w:rFonts w:cs="Times New Roman"/>
          <w:b/>
          <w:sz w:val="40"/>
          <w:szCs w:val="40"/>
          <w:lang w:eastAsia="ru-RU"/>
        </w:rPr>
      </w:pPr>
    </w:p>
    <w:p w14:paraId="364C5AE3" w14:textId="77777777" w:rsidR="003B724B" w:rsidRDefault="003B724B" w:rsidP="003B724B">
      <w:pPr>
        <w:spacing w:after="200"/>
        <w:rPr>
          <w:b/>
          <w:color w:val="000000" w:themeColor="text1"/>
        </w:rPr>
      </w:pPr>
    </w:p>
    <w:p w14:paraId="16413478" w14:textId="77777777" w:rsidR="003B724B" w:rsidRDefault="003B724B" w:rsidP="003B724B">
      <w:pPr>
        <w:spacing w:after="200"/>
        <w:rPr>
          <w:b/>
          <w:color w:val="000000" w:themeColor="text1"/>
        </w:rPr>
      </w:pPr>
    </w:p>
    <w:p w14:paraId="6BF00945" w14:textId="77777777" w:rsidR="003B724B" w:rsidRDefault="003B724B" w:rsidP="003B724B">
      <w:pPr>
        <w:spacing w:after="200"/>
        <w:rPr>
          <w:b/>
          <w:color w:val="000000" w:themeColor="text1"/>
        </w:rPr>
      </w:pPr>
    </w:p>
    <w:p w14:paraId="1302DDFF" w14:textId="3D6841DA" w:rsidR="003B724B" w:rsidRDefault="003B724B" w:rsidP="003B724B">
      <w:pPr>
        <w:spacing w:after="200"/>
        <w:rPr>
          <w:b/>
          <w:color w:val="000000" w:themeColor="text1"/>
        </w:rPr>
      </w:pPr>
    </w:p>
    <w:p w14:paraId="63B3176E" w14:textId="6896C734" w:rsidR="007D760C" w:rsidRDefault="007D760C" w:rsidP="003B724B">
      <w:pPr>
        <w:spacing w:after="200"/>
        <w:rPr>
          <w:b/>
          <w:color w:val="000000" w:themeColor="text1"/>
        </w:rPr>
      </w:pPr>
    </w:p>
    <w:p w14:paraId="7B64F379" w14:textId="77777777" w:rsidR="007D760C" w:rsidRDefault="007D760C" w:rsidP="003B724B">
      <w:pPr>
        <w:spacing w:after="200"/>
        <w:rPr>
          <w:b/>
          <w:color w:val="000000" w:themeColor="text1"/>
        </w:rPr>
      </w:pPr>
    </w:p>
    <w:p w14:paraId="7A302022" w14:textId="77777777" w:rsidR="003B724B" w:rsidRDefault="003B724B" w:rsidP="003B724B">
      <w:pPr>
        <w:spacing w:after="200"/>
        <w:rPr>
          <w:b/>
          <w:color w:val="000000" w:themeColor="text1"/>
        </w:rPr>
      </w:pPr>
    </w:p>
    <w:p w14:paraId="40BC4A3B" w14:textId="700B3D00" w:rsidR="003B724B" w:rsidRPr="007D760C" w:rsidRDefault="003B724B" w:rsidP="003B724B">
      <w:pPr>
        <w:spacing w:after="200"/>
        <w:rPr>
          <w:b/>
          <w:color w:val="000000" w:themeColor="text1"/>
          <w:sz w:val="40"/>
          <w:szCs w:val="40"/>
        </w:rPr>
      </w:pPr>
      <w:r w:rsidRPr="007D760C">
        <w:rPr>
          <w:b/>
          <w:color w:val="000000" w:themeColor="text1"/>
          <w:sz w:val="40"/>
          <w:szCs w:val="40"/>
        </w:rPr>
        <w:t>ПОЛОЖЕНИЕ О ПОРЯДКЕ УВЕДОМЛЕНИЯ О ФАКТАХ ОБРАЩЕНИЯ В ЦЕЛЯХ СКЛОНЕНИЯ К СОВЕРШЕНИЮ КОРРУПЦИОННЫХ ПРАВОНАРУШЕНИЙ</w:t>
      </w:r>
    </w:p>
    <w:p w14:paraId="30728924" w14:textId="1C5680B2" w:rsidR="0024164B" w:rsidRDefault="0024164B" w:rsidP="005D1FCD">
      <w:pPr>
        <w:rPr>
          <w:color w:val="000000" w:themeColor="text1"/>
        </w:rPr>
      </w:pPr>
    </w:p>
    <w:p w14:paraId="3503EA71" w14:textId="3CD461F5" w:rsidR="00F24FF4" w:rsidRDefault="00F24FF4" w:rsidP="005D1FCD">
      <w:pPr>
        <w:rPr>
          <w:color w:val="000000" w:themeColor="text1"/>
        </w:rPr>
      </w:pPr>
    </w:p>
    <w:p w14:paraId="3ABED509" w14:textId="45FF9CBA" w:rsidR="007D760C" w:rsidRDefault="007D760C" w:rsidP="005D1FCD">
      <w:pPr>
        <w:rPr>
          <w:color w:val="000000" w:themeColor="text1"/>
        </w:rPr>
      </w:pPr>
    </w:p>
    <w:p w14:paraId="7A2C58F8" w14:textId="125E144A" w:rsidR="007D760C" w:rsidRDefault="007D760C" w:rsidP="005D1FCD">
      <w:pPr>
        <w:rPr>
          <w:color w:val="000000" w:themeColor="text1"/>
        </w:rPr>
      </w:pPr>
    </w:p>
    <w:p w14:paraId="3E3D0777" w14:textId="46543CFE" w:rsidR="007D760C" w:rsidRDefault="007D760C" w:rsidP="005D1FCD">
      <w:pPr>
        <w:rPr>
          <w:color w:val="000000" w:themeColor="text1"/>
        </w:rPr>
      </w:pPr>
    </w:p>
    <w:p w14:paraId="28B4B12B" w14:textId="36FD90BE" w:rsidR="007D760C" w:rsidRDefault="007D760C" w:rsidP="005D1FCD">
      <w:pPr>
        <w:rPr>
          <w:color w:val="000000" w:themeColor="text1"/>
        </w:rPr>
      </w:pPr>
    </w:p>
    <w:p w14:paraId="38A6A5DC" w14:textId="6B8BB47B" w:rsidR="007D760C" w:rsidRDefault="007D760C" w:rsidP="005D1FCD">
      <w:pPr>
        <w:rPr>
          <w:color w:val="000000" w:themeColor="text1"/>
        </w:rPr>
      </w:pPr>
    </w:p>
    <w:p w14:paraId="6997C253" w14:textId="7E06DCDD" w:rsidR="007D760C" w:rsidRDefault="007D760C" w:rsidP="005D1FCD">
      <w:pPr>
        <w:rPr>
          <w:color w:val="000000" w:themeColor="text1"/>
        </w:rPr>
      </w:pPr>
    </w:p>
    <w:p w14:paraId="68540E02" w14:textId="7BAA4926" w:rsidR="007D760C" w:rsidRDefault="007D760C" w:rsidP="005D1FCD">
      <w:pPr>
        <w:rPr>
          <w:color w:val="000000" w:themeColor="text1"/>
        </w:rPr>
      </w:pPr>
    </w:p>
    <w:p w14:paraId="4EC5429F" w14:textId="0099A582" w:rsidR="007D760C" w:rsidRDefault="007D760C" w:rsidP="005D1FCD">
      <w:pPr>
        <w:rPr>
          <w:color w:val="000000" w:themeColor="text1"/>
        </w:rPr>
      </w:pPr>
    </w:p>
    <w:p w14:paraId="216F143E" w14:textId="77777777" w:rsidR="007D760C" w:rsidRDefault="007D760C" w:rsidP="005D1FCD">
      <w:pPr>
        <w:rPr>
          <w:color w:val="000000" w:themeColor="text1"/>
        </w:rPr>
      </w:pPr>
    </w:p>
    <w:p w14:paraId="65CB2105" w14:textId="3CBE9A1A" w:rsidR="007D760C" w:rsidRDefault="007D760C" w:rsidP="005D1FCD">
      <w:pPr>
        <w:rPr>
          <w:color w:val="000000" w:themeColor="text1"/>
        </w:rPr>
      </w:pPr>
    </w:p>
    <w:p w14:paraId="772AB6C0" w14:textId="581842D5" w:rsidR="007D760C" w:rsidRPr="007D760C" w:rsidRDefault="007D760C" w:rsidP="005D1FCD">
      <w:pPr>
        <w:rPr>
          <w:color w:val="000000" w:themeColor="text1"/>
          <w:sz w:val="32"/>
          <w:szCs w:val="32"/>
        </w:rPr>
      </w:pPr>
      <w:r w:rsidRPr="007D760C">
        <w:rPr>
          <w:color w:val="000000" w:themeColor="text1"/>
          <w:sz w:val="32"/>
          <w:szCs w:val="32"/>
        </w:rPr>
        <w:t>г. Пенза</w:t>
      </w:r>
    </w:p>
    <w:p w14:paraId="5FA20A67" w14:textId="0CCCC92D" w:rsidR="007D760C" w:rsidRPr="007D760C" w:rsidRDefault="007D760C" w:rsidP="005D1FCD">
      <w:pPr>
        <w:rPr>
          <w:color w:val="000000" w:themeColor="text1"/>
          <w:sz w:val="32"/>
          <w:szCs w:val="32"/>
        </w:rPr>
      </w:pPr>
      <w:r w:rsidRPr="007D760C">
        <w:rPr>
          <w:color w:val="000000" w:themeColor="text1"/>
          <w:sz w:val="32"/>
          <w:szCs w:val="32"/>
        </w:rPr>
        <w:t>2022 год</w:t>
      </w:r>
    </w:p>
    <w:p w14:paraId="75254D6E" w14:textId="33186CFF" w:rsidR="007D760C" w:rsidRDefault="007D760C" w:rsidP="005D1FCD">
      <w:pPr>
        <w:rPr>
          <w:color w:val="000000" w:themeColor="text1"/>
        </w:rPr>
      </w:pPr>
    </w:p>
    <w:p w14:paraId="4B1A4C2D" w14:textId="4AE93682" w:rsidR="007D760C" w:rsidRDefault="007D760C" w:rsidP="005D1FCD">
      <w:pPr>
        <w:rPr>
          <w:color w:val="000000" w:themeColor="text1"/>
        </w:rPr>
      </w:pPr>
    </w:p>
    <w:p w14:paraId="6FDD0319" w14:textId="77777777" w:rsidR="007D760C" w:rsidRPr="00A42444" w:rsidRDefault="007D760C" w:rsidP="005D1FCD">
      <w:pPr>
        <w:rPr>
          <w:color w:val="000000" w:themeColor="text1"/>
        </w:rPr>
      </w:pPr>
    </w:p>
    <w:p w14:paraId="7245CC03" w14:textId="6A6AB146" w:rsidR="005D1FCD" w:rsidRPr="00AB781F" w:rsidRDefault="005D1FCD" w:rsidP="00AB781F">
      <w:pPr>
        <w:spacing w:after="200"/>
        <w:rPr>
          <w:b/>
          <w:color w:val="000000" w:themeColor="text1"/>
        </w:rPr>
      </w:pPr>
      <w:r w:rsidRPr="00A42444">
        <w:rPr>
          <w:b/>
          <w:color w:val="000000" w:themeColor="text1"/>
        </w:rPr>
        <w:lastRenderedPageBreak/>
        <w:t xml:space="preserve">ПОЛОЖЕНИЕ О ПОРЯДКЕ УВЕДОМЛЕНИЯ О </w:t>
      </w:r>
      <w:r w:rsidR="006E1244" w:rsidRPr="00A42444">
        <w:rPr>
          <w:b/>
          <w:color w:val="000000" w:themeColor="text1"/>
        </w:rPr>
        <w:t>ФАКТАХ ОБРАЩЕНИЯ В ЦЕЛЯХ СКЛОНЕНИЯ К СОВЕРШЕНИЮ КОРРУПЦИОННЫХ ПРАВОНАРУШЕНИЙ</w:t>
      </w:r>
    </w:p>
    <w:p w14:paraId="7AB07C8F" w14:textId="77777777" w:rsidR="005D1FCD" w:rsidRPr="00A42444" w:rsidRDefault="005D1FCD" w:rsidP="005D1FCD">
      <w:pPr>
        <w:rPr>
          <w:color w:val="000000" w:themeColor="text1"/>
        </w:rPr>
      </w:pPr>
    </w:p>
    <w:p w14:paraId="5FA76253" w14:textId="77777777"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14:paraId="3373E50B" w14:textId="381F6D79"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</w:t>
      </w:r>
      <w:r w:rsidR="00B07ACB">
        <w:rPr>
          <w:color w:val="000000" w:themeColor="text1"/>
        </w:rPr>
        <w:t>Фонда</w:t>
      </w:r>
      <w:r w:rsidR="00953161" w:rsidRPr="00953161">
        <w:rPr>
          <w:color w:val="000000" w:themeColor="text1"/>
          <w:szCs w:val="28"/>
        </w:rPr>
        <w:t xml:space="preserve"> </w:t>
      </w:r>
      <w:r w:rsidRPr="00A42444">
        <w:rPr>
          <w:color w:val="000000" w:themeColor="text1"/>
        </w:rPr>
        <w:t xml:space="preserve">и других локальных актов </w:t>
      </w:r>
      <w:r w:rsidR="00B07ACB">
        <w:rPr>
          <w:color w:val="000000" w:themeColor="text1"/>
        </w:rPr>
        <w:t>организации</w:t>
      </w:r>
      <w:r w:rsidRPr="00A42444">
        <w:rPr>
          <w:color w:val="000000" w:themeColor="text1"/>
        </w:rPr>
        <w:t>.</w:t>
      </w:r>
    </w:p>
    <w:p w14:paraId="00269724" w14:textId="7D97FD04"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руководителя</w:t>
      </w:r>
      <w:r w:rsidRPr="00A42444">
        <w:rPr>
          <w:color w:val="000000" w:themeColor="text1"/>
        </w:rPr>
        <w:t xml:space="preserve"> </w:t>
      </w:r>
      <w:r w:rsidR="00B07ACB">
        <w:rPr>
          <w:color w:val="000000" w:themeColor="text1"/>
        </w:rPr>
        <w:t>Фонда поддержки предпринимательства Пензенской области (далее – Фонд)</w:t>
      </w:r>
      <w:r w:rsidRPr="00953161">
        <w:rPr>
          <w:i/>
          <w:color w:val="000000" w:themeColor="text1"/>
        </w:rPr>
        <w:t>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14:paraId="6380DFC5" w14:textId="73DDAC6F"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</w:t>
      </w:r>
      <w:r w:rsidR="00B07ACB">
        <w:rPr>
          <w:color w:val="000000" w:themeColor="text1"/>
        </w:rPr>
        <w:t>Фонда</w:t>
      </w:r>
      <w:r w:rsidR="00752C2C">
        <w:rPr>
          <w:color w:val="000000" w:themeColor="text1"/>
        </w:rPr>
        <w:t xml:space="preserve">. </w:t>
      </w:r>
    </w:p>
    <w:p w14:paraId="62158266" w14:textId="5126C2C7" w:rsidR="00CA7E78" w:rsidRPr="00953161" w:rsidRDefault="007A742C" w:rsidP="006B04D2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Pr="00A42444">
        <w:rPr>
          <w:color w:val="000000" w:themeColor="text1"/>
        </w:rPr>
        <w:t xml:space="preserve">. Работник </w:t>
      </w:r>
      <w:r w:rsidR="00B07ACB">
        <w:rPr>
          <w:color w:val="000000" w:themeColor="text1"/>
        </w:rPr>
        <w:t>Фонда</w:t>
      </w:r>
      <w:r w:rsidRPr="00953161">
        <w:rPr>
          <w:rFonts w:cs="Times New Roman"/>
          <w:color w:val="000000" w:themeColor="text1"/>
        </w:rPr>
        <w:t xml:space="preserve">, 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14:paraId="6E38789D" w14:textId="77777777" w:rsidR="00752C2C" w:rsidRPr="00953161" w:rsidRDefault="00752C2C" w:rsidP="006B04D2">
      <w:pPr>
        <w:ind w:firstLine="709"/>
        <w:jc w:val="both"/>
        <w:rPr>
          <w:rFonts w:cs="Times New Roman"/>
          <w:color w:val="000000" w:themeColor="text1"/>
        </w:rPr>
      </w:pPr>
    </w:p>
    <w:p w14:paraId="07781F04" w14:textId="5E93DB5B" w:rsidR="003273E5" w:rsidRPr="00953161" w:rsidRDefault="007A742C" w:rsidP="006B04D2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 xml:space="preserve">работника </w:t>
      </w:r>
      <w:r w:rsidR="00B07ACB">
        <w:rPr>
          <w:rFonts w:cs="Times New Roman"/>
          <w:b/>
          <w:color w:val="000000" w:themeColor="text1"/>
        </w:rPr>
        <w:t>Фонда</w:t>
      </w:r>
      <w:r w:rsidR="00953161" w:rsidRPr="00953161">
        <w:rPr>
          <w:rFonts w:cs="Times New Roman"/>
          <w:b/>
          <w:color w:val="000000" w:themeColor="text1"/>
        </w:rPr>
        <w:t xml:space="preserve">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14:paraId="264A9939" w14:textId="77777777" w:rsidR="007A742C" w:rsidRPr="00953161" w:rsidRDefault="007A742C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</w:p>
    <w:p w14:paraId="16E4DF19" w14:textId="17AC8000"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. Работник </w:t>
      </w:r>
      <w:r w:rsidR="00B07ACB">
        <w:rPr>
          <w:rFonts w:eastAsia="Times New Roman"/>
          <w:color w:val="000000" w:themeColor="text1"/>
          <w:sz w:val="28"/>
          <w:szCs w:val="22"/>
        </w:rPr>
        <w:t>Фонда</w:t>
      </w:r>
      <w:r w:rsidR="00953161" w:rsidRPr="00953161">
        <w:rPr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14:paraId="654F8F2E" w14:textId="1B451AF8"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работник </w:t>
      </w:r>
      <w:r w:rsidR="00B07ACB">
        <w:rPr>
          <w:rFonts w:ascii="Times New Roman" w:hAnsi="Times New Roman" w:cs="Times New Roman"/>
          <w:color w:val="000000" w:themeColor="text1"/>
          <w:sz w:val="28"/>
          <w:szCs w:val="28"/>
        </w:rPr>
        <w:t>Фонда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34D464" w14:textId="77777777"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14:paraId="5DC4E3C2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(фамилия, имя, отчество, замещаемая должность, контактный телефон);</w:t>
      </w:r>
    </w:p>
    <w:p w14:paraId="656264BD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0ABF89A5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предполагаемого правонарушения (действие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14:paraId="71103064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14:paraId="151D680A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14:paraId="242CF6EA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14:paraId="6C093A15" w14:textId="77777777"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390637FB" w14:textId="77777777"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14:paraId="3E9E77DE" w14:textId="3CF06D89" w:rsidR="00A23609" w:rsidRPr="00953161" w:rsidRDefault="00A2360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2.4. К уведомлению прилагаются все имеющиеся материалы, подтверждающие обстоятельства обращения в целях склонения работника </w:t>
      </w:r>
      <w:r w:rsidR="00B07ACB">
        <w:rPr>
          <w:rFonts w:eastAsia="Times New Roman"/>
          <w:color w:val="000000" w:themeColor="text1"/>
          <w:sz w:val="28"/>
          <w:szCs w:val="22"/>
        </w:rPr>
        <w:t>Фонда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14:paraId="606957C3" w14:textId="05D23750" w:rsidR="00A23609" w:rsidRPr="00953161" w:rsidRDefault="00A23609" w:rsidP="006B04D2">
      <w:pPr>
        <w:pStyle w:val="Default"/>
        <w:ind w:firstLine="709"/>
        <w:jc w:val="both"/>
        <w:rPr>
          <w:color w:val="000000" w:themeColor="text1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 xml:space="preserve">2.5. Работник, которому стало известно о факте обращения к другим работникам </w:t>
      </w:r>
      <w:r w:rsidR="00B07ACB">
        <w:rPr>
          <w:rFonts w:eastAsia="Times New Roman"/>
          <w:color w:val="000000" w:themeColor="text1"/>
          <w:sz w:val="28"/>
          <w:szCs w:val="22"/>
        </w:rPr>
        <w:t>Фонда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в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связи с исполнением </w:t>
      </w:r>
      <w:r w:rsidR="00A54B87" w:rsidRPr="00953161">
        <w:rPr>
          <w:rFonts w:eastAsia="Times New Roman"/>
          <w:color w:val="000000" w:themeColor="text1"/>
          <w:sz w:val="28"/>
          <w:szCs w:val="22"/>
        </w:rPr>
        <w:t>должностных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обязанностей каких-либо лиц в целях склонения их к совершению коррупционных правонарушений, вправе уведомлять об этом </w:t>
      </w:r>
      <w:r w:rsidR="001712C9" w:rsidRPr="00953161">
        <w:rPr>
          <w:color w:val="000000" w:themeColor="text1"/>
          <w:sz w:val="28"/>
          <w:szCs w:val="28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в порядке, установленном настоящим Положением.</w:t>
      </w:r>
    </w:p>
    <w:p w14:paraId="4458C50E" w14:textId="77777777"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</w:rPr>
      </w:pPr>
    </w:p>
    <w:p w14:paraId="1C8C9589" w14:textId="77777777" w:rsidR="001712C9" w:rsidRPr="00953161" w:rsidRDefault="001712C9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</w:p>
    <w:p w14:paraId="58516E60" w14:textId="77777777" w:rsidR="00F258B0" w:rsidRPr="00953161" w:rsidRDefault="00F258B0" w:rsidP="006B04D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14:paraId="47044F43" w14:textId="77777777" w:rsidR="00A54B87" w:rsidRPr="00953161" w:rsidRDefault="00A54B87" w:rsidP="006B04D2">
      <w:pPr>
        <w:pStyle w:val="Default"/>
        <w:ind w:firstLine="709"/>
        <w:jc w:val="both"/>
        <w:rPr>
          <w:rFonts w:eastAsia="Times New Roman"/>
          <w:i/>
          <w:color w:val="000000" w:themeColor="text1"/>
          <w:sz w:val="28"/>
          <w:szCs w:val="28"/>
        </w:rPr>
      </w:pPr>
    </w:p>
    <w:p w14:paraId="0B6196E2" w14:textId="70862AA9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</w:t>
      </w:r>
      <w:r w:rsidR="00B07AC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Фонда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подлежит обязательной регистрации.</w:t>
      </w:r>
    </w:p>
    <w:p w14:paraId="39E611E7" w14:textId="70EF9FE1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</w:t>
      </w:r>
      <w:r w:rsidR="00B07AC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я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и учет поступивших уведомлений осуществляет</w:t>
      </w:r>
      <w:r w:rsidR="00B07AC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ся через сайт «Мой бизнес» либо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лицо</w:t>
      </w:r>
      <w:r w:rsidR="00B07AC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м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ответственн</w:t>
      </w:r>
      <w:r w:rsidR="00B07ACB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ым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за работу по профилактике коррупционных правонарушений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4A498E6E" w14:textId="5FD77A7C" w:rsidR="001C3107" w:rsidRPr="00953161" w:rsidRDefault="00000000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</w:t>
      </w:r>
      <w:r w:rsidR="00F75767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Фонда лично,</w:t>
      </w:r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регистрация производится незамедлительно в его присутствии.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</w:p>
    <w:p w14:paraId="02E9DEB1" w14:textId="42F7C65A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F75767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Фонда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14:paraId="6110DFC6" w14:textId="15D92858"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Лицо, ответственное за работу по профилактике коррупционных правонарушений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5F65A6F7" w14:textId="20F40BE2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 склонения работника </w:t>
      </w:r>
      <w:r w:rsidR="00F75767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Фонда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14:paraId="59C3421F" w14:textId="7094E19F" w:rsidR="00F03A55" w:rsidRPr="00953161" w:rsidRDefault="00000000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214" w:history="1">
        <w:r w:rsidR="00F03A55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Журнал</w:t>
        </w:r>
      </w:hyperlink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оформляется и ведется в</w:t>
      </w:r>
      <w:r w:rsidR="00F75767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бухгалтерии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</w:t>
      </w:r>
      <w:r w:rsidR="00F75767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Фонда и</w:t>
      </w:r>
      <w:r w:rsidR="00F03A55" w:rsidRPr="00953161">
        <w:rPr>
          <w:rFonts w:ascii="Times New Roman" w:hAnsi="Times New Roman" w:cs="Times New Roman"/>
          <w:i/>
          <w:color w:val="000000" w:themeColor="text1"/>
          <w:sz w:val="28"/>
          <w:szCs w:val="22"/>
          <w:lang w:eastAsia="en-US"/>
        </w:rPr>
        <w:t xml:space="preserve"> хранится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в </w:t>
      </w:r>
      <w:r w:rsidR="00F03A5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месте, защищенном от несанкционированного доступа.</w:t>
      </w:r>
    </w:p>
    <w:p w14:paraId="32CC8AC9" w14:textId="73B72EF8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, а также регистрация уведомлений осуществляется лицом, ответственным за работу по профилактике коррупционных правонарушений в </w:t>
      </w:r>
      <w:r w:rsidR="00F75767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Фонде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14:paraId="6BF50D98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14:paraId="3317727C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14:paraId="258FD90A" w14:textId="77777777"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14:paraId="1A860DE1" w14:textId="77777777"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подпись и расшифровку фамилии лица, зарегистрировавшего уведомление.</w:t>
      </w:r>
    </w:p>
    <w:p w14:paraId="23CF41E3" w14:textId="77777777"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14:paraId="611F7070" w14:textId="77777777"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14:paraId="0E2963C3" w14:textId="77777777" w:rsidR="00CE5FC0" w:rsidRPr="00953161" w:rsidRDefault="00CE5FC0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</w:p>
    <w:p w14:paraId="64E4F8F8" w14:textId="77777777" w:rsidR="00CE5FC0" w:rsidRPr="00953161" w:rsidRDefault="00F258B0" w:rsidP="006B04D2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14:paraId="3F3026B9" w14:textId="77777777" w:rsidR="00CE5FC0" w:rsidRPr="00953161" w:rsidRDefault="00CE5FC0" w:rsidP="006B04D2">
      <w:pPr>
        <w:pStyle w:val="Default"/>
        <w:ind w:firstLine="709"/>
        <w:rPr>
          <w:rFonts w:eastAsia="Times New Roman"/>
          <w:b/>
          <w:color w:val="000000" w:themeColor="text1"/>
          <w:sz w:val="28"/>
          <w:szCs w:val="22"/>
        </w:rPr>
      </w:pPr>
    </w:p>
    <w:p w14:paraId="354A5EE0" w14:textId="59A06893"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F75767">
        <w:rPr>
          <w:rFonts w:eastAsia="Times New Roman"/>
          <w:color w:val="000000" w:themeColor="text1"/>
          <w:sz w:val="28"/>
          <w:szCs w:val="22"/>
        </w:rPr>
        <w:t>Фонда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14:paraId="01267EC9" w14:textId="77777777"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14:paraId="3CDA9C78" w14:textId="77777777"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14:paraId="29B16AF5" w14:textId="01F2AA77"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</w:t>
      </w:r>
      <w:r w:rsidR="00F75767">
        <w:rPr>
          <w:rFonts w:eastAsia="Calibri" w:cs="Times New Roman"/>
          <w:szCs w:val="28"/>
        </w:rPr>
        <w:t>Пензе</w:t>
      </w:r>
      <w:r w:rsidR="00F566E5" w:rsidRPr="00953161">
        <w:rPr>
          <w:rFonts w:eastAsia="Calibri" w:cs="Times New Roman"/>
          <w:szCs w:val="28"/>
        </w:rPr>
        <w:t>, не позднее 10 рабочих дней с даты его регистрации в журнале.</w:t>
      </w:r>
    </w:p>
    <w:p w14:paraId="16610343" w14:textId="77777777"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lastRenderedPageBreak/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14:paraId="22C6D50B" w14:textId="77777777"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14:paraId="40E7C736" w14:textId="77777777"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14:paraId="16D22FA5" w14:textId="77777777"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14:paraId="187A9C4B" w14:textId="77777777" w:rsidR="00F403AF" w:rsidRPr="00A42444" w:rsidRDefault="00F403AF" w:rsidP="00F403AF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14:paraId="32CAAA6F" w14:textId="77777777"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14:paraId="23F93F37" w14:textId="77777777" w:rsidR="00F403AF" w:rsidRPr="00A42444" w:rsidRDefault="001712C9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F403AF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14:paraId="2BFAE11F" w14:textId="77777777" w:rsidR="00F403AF" w:rsidRPr="00A42444" w:rsidRDefault="00F403AF" w:rsidP="00F403AF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14:paraId="529B2852" w14:textId="77777777" w:rsidR="00F403AF" w:rsidRPr="00A42444" w:rsidRDefault="00F403AF" w:rsidP="00F403AF">
      <w:pPr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923"/>
      </w:tblGrid>
      <w:tr w:rsidR="00F403AF" w:rsidRPr="00A42444" w14:paraId="278D3FDD" w14:textId="77777777" w:rsidTr="00B635D7">
        <w:tc>
          <w:tcPr>
            <w:tcW w:w="4644" w:type="dxa"/>
          </w:tcPr>
          <w:p w14:paraId="2566A543" w14:textId="77777777"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14:paraId="6DDEBC26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14:paraId="14E50295" w14:textId="77777777"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14:paraId="30A0BC83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216CB1C7" w14:textId="77777777"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14:paraId="61ECDE02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14:paraId="570DCDD7" w14:textId="77777777"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479E8626" w14:textId="77777777"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70D7D5E0" w14:textId="77777777" w:rsidR="00E71F9C" w:rsidRPr="00A42444" w:rsidRDefault="00E71F9C" w:rsidP="00F403AF">
      <w:pPr>
        <w:jc w:val="right"/>
        <w:rPr>
          <w:color w:val="000000" w:themeColor="text1"/>
        </w:rPr>
      </w:pPr>
    </w:p>
    <w:p w14:paraId="2334F55A" w14:textId="77777777"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14:paraId="41B544A7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14:paraId="62179508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14:paraId="3DBD2FFE" w14:textId="77777777"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14:paraId="1DE7062E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14:paraId="42E4E38F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14:paraId="61FABE69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14:paraId="6B67BDB3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14:paraId="05E56A07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14:paraId="4D213488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0DE922C5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14:paraId="43E79F7B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14:paraId="27DE0934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14:paraId="0C13C95D" w14:textId="33DFFF7B"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(Предприятия</w:t>
      </w:r>
      <w:r w:rsidR="00F7548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14:paraId="6E20B479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77B86EEE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14:paraId="79848CBB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14:paraId="6D17CDE7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14:paraId="45430D61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14:paraId="386522D2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14:paraId="1AF5B14D" w14:textId="77777777"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14:paraId="5E9F96BC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14:paraId="2B669A3E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14:paraId="1A37FE3D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71212919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14:paraId="2032941A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14:paraId="4F687233" w14:textId="77777777"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74F1F6AD" w14:textId="77777777"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01913720" w14:textId="77777777"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14:paraId="3AFC65DF" w14:textId="77777777" w:rsidR="00E71F9C" w:rsidRPr="00A42444" w:rsidRDefault="00E71F9C" w:rsidP="00E71F9C">
      <w:pPr>
        <w:jc w:val="both"/>
        <w:rPr>
          <w:color w:val="000000" w:themeColor="text1"/>
        </w:rPr>
      </w:pPr>
    </w:p>
    <w:p w14:paraId="7FDCEC08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14:paraId="5957FA46" w14:textId="77777777" w:rsidR="00E71F9C" w:rsidRPr="00A42444" w:rsidRDefault="00E71F9C" w:rsidP="00E71F9C">
      <w:pPr>
        <w:jc w:val="both"/>
        <w:rPr>
          <w:color w:val="000000" w:themeColor="text1"/>
        </w:rPr>
      </w:pPr>
    </w:p>
    <w:p w14:paraId="1F292394" w14:textId="77777777"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14:paraId="08469792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14:paraId="1731755D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14:paraId="5F702289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14:paraId="6BE9D2FC" w14:textId="77777777"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14:paraId="5282461F" w14:textId="77777777" w:rsidR="00785674" w:rsidRDefault="00785674" w:rsidP="00E71F9C">
      <w:pPr>
        <w:ind w:firstLine="708"/>
        <w:jc w:val="both"/>
        <w:rPr>
          <w:color w:val="000000" w:themeColor="text1"/>
        </w:rPr>
      </w:pPr>
    </w:p>
    <w:p w14:paraId="396ACE0C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3E8EF018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16275CFD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165DFB20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40816B91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1D89B48B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1A7A5DF4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5437969D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74D95D13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624DDABB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5B6BB0DD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69959CD1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4954D3B1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706E2858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45AB851D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0BC880E4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35591B05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436CF551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55E11FF8" w14:textId="0D71AFF6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5D781C93" w14:textId="63ED13AF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19190A13" w14:textId="70A44B26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69E3DF3F" w14:textId="65F86A32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060EF91A" w14:textId="0777145E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7E551D48" w14:textId="225149C5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2387D2B9" w14:textId="2CABD9FA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57D60C55" w14:textId="49A401C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33E51486" w14:textId="76511B5D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2093B1F4" w14:textId="5D1E9828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79C03169" w14:textId="5D348526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42E4F452" w14:textId="647DCEBF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497150E0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2B7AB01C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7D5F46DF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558F14B4" w14:textId="77777777" w:rsidR="00BC43DF" w:rsidRDefault="00BC43DF" w:rsidP="00BC43DF">
      <w:pPr>
        <w:rPr>
          <w:rFonts w:cs="Times New Roman"/>
          <w:szCs w:val="28"/>
        </w:rPr>
      </w:pPr>
      <w:r>
        <w:rPr>
          <w:szCs w:val="28"/>
        </w:rPr>
        <w:lastRenderedPageBreak/>
        <w:t>ПАМЯТКА ПО УВЕДОМЛЕНИЮ О СКЛОНЕНИИ К КОРРУПЦИИ</w:t>
      </w:r>
    </w:p>
    <w:p w14:paraId="6D1A0EE9" w14:textId="77777777" w:rsidR="00BC43DF" w:rsidRDefault="00BC43DF" w:rsidP="00BC43DF">
      <w:pPr>
        <w:jc w:val="both"/>
        <w:rPr>
          <w:szCs w:val="28"/>
        </w:rPr>
      </w:pPr>
    </w:p>
    <w:p w14:paraId="1BBAF277" w14:textId="77777777" w:rsidR="00BC43DF" w:rsidRDefault="00BC43DF" w:rsidP="00BC43DF">
      <w:pPr>
        <w:jc w:val="both"/>
        <w:rPr>
          <w:szCs w:val="28"/>
        </w:rPr>
      </w:pPr>
      <w:r>
        <w:rPr>
          <w:szCs w:val="28"/>
        </w:rPr>
        <w:t xml:space="preserve"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 Порядок действий работника при склонении его к коррупционным правонарушениям: </w:t>
      </w:r>
    </w:p>
    <w:p w14:paraId="6DF46F68" w14:textId="77777777" w:rsidR="00BC43DF" w:rsidRDefault="00BC43DF" w:rsidP="00BC43DF">
      <w:pPr>
        <w:jc w:val="both"/>
        <w:rPr>
          <w:szCs w:val="28"/>
        </w:rPr>
      </w:pPr>
      <w:r>
        <w:rPr>
          <w:szCs w:val="28"/>
        </w:rPr>
        <w:t xml:space="preserve">1. Уведомить работодателя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 </w:t>
      </w:r>
    </w:p>
    <w:p w14:paraId="5562E11D" w14:textId="77777777" w:rsidR="00BC43DF" w:rsidRDefault="00BC43DF" w:rsidP="00BC43DF">
      <w:pPr>
        <w:jc w:val="both"/>
        <w:rPr>
          <w:szCs w:val="28"/>
        </w:rPr>
      </w:pPr>
      <w:r>
        <w:rPr>
          <w:szCs w:val="28"/>
        </w:rPr>
        <w:t xml:space="preserve">2. 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работодателя по любым доступным средствам связи в течение рабочего дня. </w:t>
      </w:r>
    </w:p>
    <w:p w14:paraId="4D630AF3" w14:textId="77777777" w:rsidR="00BC43DF" w:rsidRPr="00BC43DF" w:rsidRDefault="00BC43DF" w:rsidP="00BC43DF">
      <w:pPr>
        <w:jc w:val="both"/>
        <w:rPr>
          <w:szCs w:val="28"/>
        </w:rPr>
      </w:pPr>
      <w:r>
        <w:rPr>
          <w:szCs w:val="28"/>
        </w:rPr>
        <w:t>3. Работодатель принимает меры по организации проверки поступивших сведений. 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работников, может восприниматься как просьба о даче взятки. К числу таких тем относятся, например: - низкий уровень заработной платы работника и нехватка денежных средств на реализацию тех или иных нужд; - желание приобрести то или иное имущество, получить ту или иную услугу, отправиться в туристическую поездку; - отсутствие работы у родственников работника; - необходимость поступления детей работника в образовательные учреждения и т.д. 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 К числу таких предложений относятся, например, предложения: - предоставить работнику и (или) его родственникам скидку; 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 - внести деньги в конкретный благотворительный фонд; - поддержать конкретную спортивную команду и т.д. 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 - получение подарков, даже стоимостью менее 3000 рублей; 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14:paraId="615DED22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3C399A90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5EEF7742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753323DB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29096714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471A6F2B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78473768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3BE22BC7" w14:textId="77777777" w:rsidR="00BC43DF" w:rsidRDefault="00BC43DF" w:rsidP="00E71F9C">
      <w:pPr>
        <w:ind w:firstLine="708"/>
        <w:jc w:val="both"/>
        <w:rPr>
          <w:color w:val="000000" w:themeColor="text1"/>
        </w:rPr>
      </w:pPr>
    </w:p>
    <w:p w14:paraId="044FF8FF" w14:textId="5F257ABA" w:rsidR="00BC43DF" w:rsidRPr="00A42444" w:rsidRDefault="00BC43DF" w:rsidP="00E71F9C">
      <w:pPr>
        <w:ind w:firstLine="708"/>
        <w:jc w:val="both"/>
        <w:rPr>
          <w:color w:val="000000" w:themeColor="text1"/>
        </w:rPr>
        <w:sectPr w:rsidR="00BC43DF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14:paraId="0B101466" w14:textId="77777777"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14:paraId="02EB44A8" w14:textId="77777777"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14:paraId="16B58BF8" w14:textId="77777777" w:rsidR="00837A72" w:rsidRPr="00A42444" w:rsidRDefault="001712C9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 w:rsidR="00837A72"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="00837A72"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14:paraId="4DC75FA5" w14:textId="77777777" w:rsidR="00837A72" w:rsidRPr="00A42444" w:rsidRDefault="00837A72" w:rsidP="00837A72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14:paraId="74AD1069" w14:textId="77777777"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14:paraId="2E5B7352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0563EF47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65DF2C24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3DAD4781" w14:textId="77777777"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14:paraId="3B9D0551" w14:textId="4BAA43C6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о фактах обращения в целях склонения работников</w:t>
      </w:r>
      <w:r w:rsidR="00F7548F">
        <w:rPr>
          <w:b/>
          <w:color w:val="000000" w:themeColor="text1"/>
          <w:sz w:val="28"/>
          <w:szCs w:val="28"/>
        </w:rPr>
        <w:t xml:space="preserve"> Фонда</w:t>
      </w:r>
      <w:r w:rsidRPr="00A42444">
        <w:rPr>
          <w:b/>
          <w:color w:val="000000" w:themeColor="text1"/>
          <w:sz w:val="28"/>
          <w:szCs w:val="28"/>
        </w:rPr>
        <w:t xml:space="preserve"> </w:t>
      </w:r>
    </w:p>
    <w:p w14:paraId="11E1CC05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14:paraId="1E5C9C42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14:paraId="61E34B8B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14:paraId="3E6D7DF3" w14:textId="77777777" w:rsidTr="00785674">
        <w:tc>
          <w:tcPr>
            <w:tcW w:w="567" w:type="dxa"/>
            <w:vAlign w:val="center"/>
          </w:tcPr>
          <w:p w14:paraId="67D5FCD8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14:paraId="1751D325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14:paraId="391E02C4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14:paraId="4F5CE840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14:paraId="3A46D14B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14:paraId="49D7EF41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14:paraId="7C02759D" w14:textId="77777777"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14:paraId="0567028C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14:paraId="5BD967BC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14:paraId="3AFF5F3E" w14:textId="77777777" w:rsidTr="00785674">
        <w:tc>
          <w:tcPr>
            <w:tcW w:w="567" w:type="dxa"/>
            <w:vAlign w:val="center"/>
          </w:tcPr>
          <w:p w14:paraId="0985A747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676EF3A8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26865BF5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0B829D60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2CDC1769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14:paraId="127ADF14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0ECCC422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608CF2DD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1A4DF010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14:paraId="3AD570DC" w14:textId="77777777" w:rsidTr="00785674">
        <w:tc>
          <w:tcPr>
            <w:tcW w:w="567" w:type="dxa"/>
          </w:tcPr>
          <w:p w14:paraId="71F5A7A9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14:paraId="782DEBF0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14C1459C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598290B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496B6DC0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95E4806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70FDEFE2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8E8ABE8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117D864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14:paraId="4B70BE58" w14:textId="77777777" w:rsidTr="00785674">
        <w:tc>
          <w:tcPr>
            <w:tcW w:w="567" w:type="dxa"/>
          </w:tcPr>
          <w:p w14:paraId="29577D91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14:paraId="1C78EEC2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66C3C1A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14A910D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04AB973D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45D5A7C5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30921BA4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03B2BB5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2908A362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14:paraId="5D6E02FE" w14:textId="77777777" w:rsidTr="00785674">
        <w:tc>
          <w:tcPr>
            <w:tcW w:w="567" w:type="dxa"/>
          </w:tcPr>
          <w:p w14:paraId="3F430458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14:paraId="090A7DA9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2838020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9D7539F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14AFC851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36A47ED4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FA255B8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1BF515A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3A0DDE9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6075B1D3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1E33C68B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435482A3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1C246D46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3C80E9E6" w14:textId="77777777"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095442">
    <w:abstractNumId w:val="1"/>
  </w:num>
  <w:num w:numId="2" w16cid:durableId="1463235336">
    <w:abstractNumId w:val="6"/>
  </w:num>
  <w:num w:numId="3" w16cid:durableId="365448700">
    <w:abstractNumId w:val="3"/>
  </w:num>
  <w:num w:numId="4" w16cid:durableId="1452553702">
    <w:abstractNumId w:val="4"/>
  </w:num>
  <w:num w:numId="5" w16cid:durableId="1616524048">
    <w:abstractNumId w:val="7"/>
  </w:num>
  <w:num w:numId="6" w16cid:durableId="2117141310">
    <w:abstractNumId w:val="0"/>
  </w:num>
  <w:num w:numId="7" w16cid:durableId="245186125">
    <w:abstractNumId w:val="5"/>
  </w:num>
  <w:num w:numId="8" w16cid:durableId="555820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CD"/>
    <w:rsid w:val="000349A6"/>
    <w:rsid w:val="000578E9"/>
    <w:rsid w:val="000C6D17"/>
    <w:rsid w:val="0011191B"/>
    <w:rsid w:val="001712C9"/>
    <w:rsid w:val="0018374D"/>
    <w:rsid w:val="001B2A30"/>
    <w:rsid w:val="001C3107"/>
    <w:rsid w:val="00221B23"/>
    <w:rsid w:val="0024164B"/>
    <w:rsid w:val="00262191"/>
    <w:rsid w:val="002622CD"/>
    <w:rsid w:val="002704C5"/>
    <w:rsid w:val="0027445E"/>
    <w:rsid w:val="00293732"/>
    <w:rsid w:val="002E25A4"/>
    <w:rsid w:val="003273E5"/>
    <w:rsid w:val="003B3DF7"/>
    <w:rsid w:val="003B724B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C2B7A"/>
    <w:rsid w:val="006E1244"/>
    <w:rsid w:val="00752C2C"/>
    <w:rsid w:val="00785674"/>
    <w:rsid w:val="00786306"/>
    <w:rsid w:val="00797A68"/>
    <w:rsid w:val="007A716C"/>
    <w:rsid w:val="007A742C"/>
    <w:rsid w:val="007D760C"/>
    <w:rsid w:val="007F0C83"/>
    <w:rsid w:val="007F7136"/>
    <w:rsid w:val="00837A72"/>
    <w:rsid w:val="00845789"/>
    <w:rsid w:val="0085052F"/>
    <w:rsid w:val="00863D49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A6503"/>
    <w:rsid w:val="00AB781F"/>
    <w:rsid w:val="00AF7646"/>
    <w:rsid w:val="00B02DF6"/>
    <w:rsid w:val="00B07ACB"/>
    <w:rsid w:val="00B71E51"/>
    <w:rsid w:val="00BB3395"/>
    <w:rsid w:val="00BC43DF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DF449D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7548F"/>
    <w:rsid w:val="00F75767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FB59"/>
  <w15:docId w15:val="{354A218C-DA07-4E53-B448-9999B774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Сергей Александрович Воробьев</cp:lastModifiedBy>
  <cp:revision>8</cp:revision>
  <cp:lastPrinted>2020-09-25T10:12:00Z</cp:lastPrinted>
  <dcterms:created xsi:type="dcterms:W3CDTF">2022-10-04T09:00:00Z</dcterms:created>
  <dcterms:modified xsi:type="dcterms:W3CDTF">2022-10-06T10:46:00Z</dcterms:modified>
</cp:coreProperties>
</file>